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7C4" w:rsidRPr="000207C4" w:rsidRDefault="000207C4" w:rsidP="000207C4">
      <w:pPr>
        <w:spacing w:after="0" w:line="570" w:lineRule="atLeast"/>
        <w:outlineLvl w:val="0"/>
        <w:rPr>
          <w:rFonts w:ascii="Arial" w:eastAsia="Times New Roman" w:hAnsi="Arial" w:cs="Arial"/>
          <w:color w:val="000000"/>
          <w:spacing w:val="-8"/>
          <w:kern w:val="36"/>
          <w:sz w:val="53"/>
          <w:szCs w:val="53"/>
          <w:lang w:eastAsia="ru-RU"/>
        </w:rPr>
      </w:pPr>
      <w:bookmarkStart w:id="0" w:name="_GoBack"/>
      <w:r w:rsidRPr="000207C4">
        <w:rPr>
          <w:rFonts w:ascii="Arial" w:eastAsia="Times New Roman" w:hAnsi="Arial" w:cs="Arial"/>
          <w:color w:val="000000"/>
          <w:spacing w:val="-8"/>
          <w:kern w:val="36"/>
          <w:sz w:val="53"/>
          <w:szCs w:val="53"/>
          <w:lang w:eastAsia="ru-RU"/>
        </w:rPr>
        <w:t>Уголовная и административная ответственность родителей и несовершеннолетних по защите прав и интересов несовершеннолетних</w:t>
      </w:r>
    </w:p>
    <w:bookmarkEnd w:id="0"/>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b/>
          <w:bCs/>
          <w:noProof/>
          <w:color w:val="000000"/>
          <w:spacing w:val="-8"/>
          <w:sz w:val="53"/>
          <w:szCs w:val="53"/>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2038350"/>
            <wp:effectExtent l="0" t="0" r="0" b="0"/>
            <wp:wrapSquare wrapText="bothSides"/>
            <wp:docPr id="2" name="Рисунок 2" descr="https://kdn-krd.ru/upload/files/prestupn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dn-krd.ru/upload/files/prestupn_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7C4">
        <w:rPr>
          <w:rFonts w:ascii="Arial" w:eastAsia="Times New Roman" w:hAnsi="Arial" w:cs="Arial"/>
          <w:b/>
          <w:bCs/>
          <w:color w:val="000000"/>
          <w:sz w:val="27"/>
          <w:szCs w:val="27"/>
          <w:lang w:eastAsia="ru-RU"/>
        </w:rPr>
        <w:t>Ст.5.35</w:t>
      </w:r>
      <w:r w:rsidRPr="000207C4">
        <w:rPr>
          <w:rFonts w:ascii="Arial" w:eastAsia="Times New Roman" w:hAnsi="Arial" w:cs="Arial"/>
          <w:color w:val="000000"/>
          <w:sz w:val="27"/>
          <w:szCs w:val="27"/>
          <w:lang w:eastAsia="ru-RU"/>
        </w:rPr>
        <w:t> -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наказание в виде штрафа.</w:t>
      </w:r>
    </w:p>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b/>
          <w:bCs/>
          <w:color w:val="000000"/>
          <w:sz w:val="27"/>
          <w:szCs w:val="27"/>
          <w:lang w:eastAsia="ru-RU"/>
        </w:rPr>
        <w:t>Ст.20.22</w:t>
      </w:r>
      <w:r w:rsidRPr="000207C4">
        <w:rPr>
          <w:rFonts w:ascii="Arial" w:eastAsia="Times New Roman" w:hAnsi="Arial" w:cs="Arial"/>
          <w:color w:val="000000"/>
          <w:sz w:val="27"/>
          <w:szCs w:val="27"/>
          <w:lang w:eastAsia="ru-RU"/>
        </w:rPr>
        <w:t> -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b/>
          <w:bCs/>
          <w:color w:val="000000"/>
          <w:sz w:val="27"/>
          <w:szCs w:val="27"/>
          <w:lang w:eastAsia="ru-RU"/>
        </w:rPr>
        <w:t>Ст.20.20</w:t>
      </w:r>
      <w:r w:rsidRPr="000207C4">
        <w:rPr>
          <w:rFonts w:ascii="Arial" w:eastAsia="Times New Roman" w:hAnsi="Arial" w:cs="Arial"/>
          <w:color w:val="000000"/>
          <w:sz w:val="27"/>
          <w:szCs w:val="27"/>
          <w:lang w:eastAsia="ru-RU"/>
        </w:rPr>
        <w:t> - потребление (распитие) алкогольной продукции в местах, •запрещенных федеральным законом, влечет наложение административного штрафа в размере от пятисот до одной тысячи пятисот рублей.</w:t>
      </w:r>
    </w:p>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b/>
          <w:bCs/>
          <w:color w:val="000000"/>
          <w:sz w:val="27"/>
          <w:szCs w:val="27"/>
          <w:lang w:eastAsia="ru-RU"/>
        </w:rPr>
        <w:t>Ст.12.7</w:t>
      </w:r>
      <w:r w:rsidRPr="000207C4">
        <w:rPr>
          <w:rFonts w:ascii="Arial" w:eastAsia="Times New Roman" w:hAnsi="Arial" w:cs="Arial"/>
          <w:color w:val="000000"/>
          <w:sz w:val="27"/>
          <w:szCs w:val="27"/>
          <w:lang w:eastAsia="ru-RU"/>
        </w:rPr>
        <w:t> - управление транспортным средством водителем, не имеющим права управления транспортным средством (за исключением учебной езды), влечет наложение административного штрафа в размере от пяти тысяч до пятнадцати тысяч рублей.</w:t>
      </w:r>
    </w:p>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b/>
          <w:bCs/>
          <w:color w:val="000000"/>
          <w:sz w:val="27"/>
          <w:szCs w:val="27"/>
          <w:lang w:eastAsia="ru-RU"/>
        </w:rPr>
        <w:t>Ст.6.24</w:t>
      </w:r>
      <w:r w:rsidRPr="000207C4">
        <w:rPr>
          <w:rFonts w:ascii="Arial" w:eastAsia="Times New Roman" w:hAnsi="Arial" w:cs="Arial"/>
          <w:color w:val="000000"/>
          <w:sz w:val="27"/>
          <w:szCs w:val="27"/>
          <w:lang w:eastAsia="ru-RU"/>
        </w:rPr>
        <w:t xml:space="preserve"> -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w:t>
      </w:r>
      <w:r w:rsidRPr="000207C4">
        <w:rPr>
          <w:rFonts w:ascii="Arial" w:eastAsia="Times New Roman" w:hAnsi="Arial" w:cs="Arial"/>
          <w:color w:val="000000"/>
          <w:sz w:val="27"/>
          <w:szCs w:val="27"/>
          <w:lang w:eastAsia="ru-RU"/>
        </w:rPr>
        <w:lastRenderedPageBreak/>
        <w:t>объектах, влечет наложение административного штрафа на граждан в размере от пятисот до одной тысячи пятисот рублей.</w:t>
      </w:r>
    </w:p>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b/>
          <w:bCs/>
          <w:color w:val="000000"/>
          <w:sz w:val="27"/>
          <w:szCs w:val="27"/>
          <w:lang w:eastAsia="ru-RU"/>
        </w:rPr>
        <w:t>Ст.20.2 ч. 1. -</w:t>
      </w:r>
      <w:r w:rsidRPr="000207C4">
        <w:rPr>
          <w:rFonts w:ascii="Arial" w:eastAsia="Times New Roman" w:hAnsi="Arial" w:cs="Arial"/>
          <w:color w:val="000000"/>
          <w:sz w:val="27"/>
          <w:szCs w:val="27"/>
          <w:lang w:eastAsia="ru-RU"/>
        </w:rPr>
        <w:t>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b/>
          <w:bCs/>
          <w:color w:val="000000"/>
          <w:sz w:val="27"/>
          <w:szCs w:val="27"/>
          <w:lang w:eastAsia="ru-RU"/>
        </w:rPr>
        <w:t>УК РФ Статья 212.</w:t>
      </w:r>
      <w:r w:rsidRPr="000207C4">
        <w:rPr>
          <w:rFonts w:ascii="Arial" w:eastAsia="Times New Roman" w:hAnsi="Arial" w:cs="Arial"/>
          <w:color w:val="000000"/>
          <w:sz w:val="27"/>
          <w:szCs w:val="27"/>
          <w:lang w:eastAsia="ru-RU"/>
        </w:rPr>
        <w:t> Массовые беспорядки ч.2. Участие в массовых беспорядках, предусмотренных частью первой настоящей статьи, наказывается лишением свободы на срок от трех до восьми лет.</w:t>
      </w:r>
    </w:p>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b/>
          <w:bCs/>
          <w:color w:val="000000"/>
          <w:sz w:val="27"/>
          <w:szCs w:val="27"/>
          <w:lang w:eastAsia="ru-RU"/>
        </w:rPr>
        <w:t>Перечень мест, запрещенных для посещения детьми:</w:t>
      </w:r>
    </w:p>
    <w:p w:rsidR="000207C4" w:rsidRPr="000207C4" w:rsidRDefault="000207C4" w:rsidP="000207C4">
      <w:pPr>
        <w:numPr>
          <w:ilvl w:val="0"/>
          <w:numId w:val="1"/>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неэксплуатируемые торговые здания;</w:t>
      </w:r>
    </w:p>
    <w:p w:rsidR="000207C4" w:rsidRPr="000207C4" w:rsidRDefault="000207C4" w:rsidP="000207C4">
      <w:pPr>
        <w:numPr>
          <w:ilvl w:val="0"/>
          <w:numId w:val="1"/>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заброшенные домовладения;</w:t>
      </w:r>
    </w:p>
    <w:p w:rsidR="000207C4" w:rsidRPr="000207C4" w:rsidRDefault="000207C4" w:rsidP="000207C4">
      <w:pPr>
        <w:numPr>
          <w:ilvl w:val="0"/>
          <w:numId w:val="1"/>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независимо от времени суток на объектах (на территориях, в помещениях) осуществляющих предпринимательскую деятельность, которые предназначены для реализации товаров только сексуального характера,</w:t>
      </w:r>
    </w:p>
    <w:p w:rsidR="000207C4" w:rsidRPr="000207C4" w:rsidRDefault="000207C4" w:rsidP="000207C4">
      <w:pPr>
        <w:numPr>
          <w:ilvl w:val="0"/>
          <w:numId w:val="1"/>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в пивных ресторанах, винных барах, рюмочных, в других местах, которые производят реализацию только алкогольной продукции, пива и напитков, изготавливаемых на его основе.</w:t>
      </w:r>
    </w:p>
    <w:p w:rsidR="000207C4" w:rsidRPr="000207C4" w:rsidRDefault="000207C4" w:rsidP="000207C4">
      <w:pPr>
        <w:spacing w:after="225" w:line="375" w:lineRule="atLeast"/>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Запрещается нахождение несовершеннолетних в ночное время без сопровождения законных представителей и лиц их заменяющих, осуществляющих мероприятия с участием детей:</w:t>
      </w:r>
    </w:p>
    <w:p w:rsidR="000207C4" w:rsidRPr="000207C4" w:rsidRDefault="000207C4" w:rsidP="000207C4">
      <w:pPr>
        <w:numPr>
          <w:ilvl w:val="0"/>
          <w:numId w:val="2"/>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в общественных местах, в том числе на улицах, стадионах, в парках, скверах;</w:t>
      </w:r>
    </w:p>
    <w:p w:rsidR="000207C4" w:rsidRPr="000207C4" w:rsidRDefault="000207C4" w:rsidP="000207C4">
      <w:pPr>
        <w:numPr>
          <w:ilvl w:val="0"/>
          <w:numId w:val="2"/>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в транспортных средствах общего пользования;</w:t>
      </w:r>
    </w:p>
    <w:p w:rsidR="000207C4" w:rsidRPr="000207C4" w:rsidRDefault="000207C4" w:rsidP="000207C4">
      <w:pPr>
        <w:numPr>
          <w:ilvl w:val="0"/>
          <w:numId w:val="2"/>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на территориях вокзалов и аэропортов;</w:t>
      </w:r>
    </w:p>
    <w:p w:rsidR="000207C4" w:rsidRPr="000207C4" w:rsidRDefault="000207C4" w:rsidP="000207C4">
      <w:pPr>
        <w:numPr>
          <w:ilvl w:val="0"/>
          <w:numId w:val="2"/>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в местах общего пользования многоквартирных жилых домов, на территориях многоквартирным жилым домов, в том числе на детских и спортивных площадках;</w:t>
      </w:r>
    </w:p>
    <w:p w:rsidR="000207C4" w:rsidRPr="000207C4" w:rsidRDefault="000207C4" w:rsidP="000207C4">
      <w:pPr>
        <w:numPr>
          <w:ilvl w:val="0"/>
          <w:numId w:val="2"/>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на водоемах и прилегающих к ним территориях;</w:t>
      </w:r>
    </w:p>
    <w:p w:rsidR="000207C4" w:rsidRPr="000207C4" w:rsidRDefault="000207C4" w:rsidP="000207C4">
      <w:pPr>
        <w:numPr>
          <w:ilvl w:val="0"/>
          <w:numId w:val="2"/>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железнодорожное полотно;</w:t>
      </w:r>
    </w:p>
    <w:p w:rsidR="000207C4" w:rsidRPr="000207C4" w:rsidRDefault="000207C4" w:rsidP="000207C4">
      <w:pPr>
        <w:numPr>
          <w:ilvl w:val="0"/>
          <w:numId w:val="2"/>
        </w:numPr>
        <w:spacing w:before="100" w:beforeAutospacing="1" w:after="100" w:afterAutospacing="1" w:line="240" w:lineRule="auto"/>
        <w:ind w:left="300"/>
        <w:rPr>
          <w:rFonts w:ascii="Arial" w:eastAsia="Times New Roman" w:hAnsi="Arial" w:cs="Arial"/>
          <w:color w:val="000000"/>
          <w:sz w:val="27"/>
          <w:szCs w:val="27"/>
          <w:lang w:eastAsia="ru-RU"/>
        </w:rPr>
      </w:pPr>
      <w:r w:rsidRPr="000207C4">
        <w:rPr>
          <w:rFonts w:ascii="Arial" w:eastAsia="Times New Roman" w:hAnsi="Arial" w:cs="Arial"/>
          <w:color w:val="000000"/>
          <w:sz w:val="27"/>
          <w:szCs w:val="27"/>
          <w:lang w:eastAsia="ru-RU"/>
        </w:rPr>
        <w:t>мост «</w:t>
      </w:r>
      <w:proofErr w:type="spellStart"/>
      <w:r w:rsidRPr="000207C4">
        <w:rPr>
          <w:rFonts w:ascii="Arial" w:eastAsia="Times New Roman" w:hAnsi="Arial" w:cs="Arial"/>
          <w:color w:val="000000"/>
          <w:sz w:val="27"/>
          <w:szCs w:val="27"/>
          <w:lang w:eastAsia="ru-RU"/>
        </w:rPr>
        <w:t>Авиадук</w:t>
      </w:r>
      <w:proofErr w:type="spellEnd"/>
      <w:r w:rsidRPr="000207C4">
        <w:rPr>
          <w:rFonts w:ascii="Arial" w:eastAsia="Times New Roman" w:hAnsi="Arial" w:cs="Arial"/>
          <w:color w:val="000000"/>
          <w:sz w:val="27"/>
          <w:szCs w:val="27"/>
          <w:lang w:eastAsia="ru-RU"/>
        </w:rPr>
        <w:t xml:space="preserve">» на территории </w:t>
      </w:r>
      <w:proofErr w:type="spellStart"/>
      <w:proofErr w:type="gramStart"/>
      <w:r w:rsidRPr="000207C4">
        <w:rPr>
          <w:rFonts w:ascii="Arial" w:eastAsia="Times New Roman" w:hAnsi="Arial" w:cs="Arial"/>
          <w:color w:val="000000"/>
          <w:sz w:val="27"/>
          <w:szCs w:val="27"/>
          <w:lang w:eastAsia="ru-RU"/>
        </w:rPr>
        <w:t>пос.Нефтяники</w:t>
      </w:r>
      <w:proofErr w:type="spellEnd"/>
      <w:proofErr w:type="gramEnd"/>
      <w:r w:rsidRPr="000207C4">
        <w:rPr>
          <w:rFonts w:ascii="Arial" w:eastAsia="Times New Roman" w:hAnsi="Arial" w:cs="Arial"/>
          <w:color w:val="000000"/>
          <w:sz w:val="27"/>
          <w:szCs w:val="27"/>
          <w:lang w:eastAsia="ru-RU"/>
        </w:rPr>
        <w:t>.</w:t>
      </w:r>
    </w:p>
    <w:p w:rsidR="000207C4" w:rsidRPr="000207C4" w:rsidRDefault="000207C4" w:rsidP="000207C4">
      <w:pPr>
        <w:spacing w:after="225" w:line="375" w:lineRule="atLeast"/>
        <w:jc w:val="center"/>
        <w:rPr>
          <w:rFonts w:ascii="Arial" w:eastAsia="Times New Roman" w:hAnsi="Arial" w:cs="Arial"/>
          <w:color w:val="000000"/>
          <w:sz w:val="27"/>
          <w:szCs w:val="27"/>
          <w:lang w:eastAsia="ru-RU"/>
        </w:rPr>
      </w:pPr>
      <w:r w:rsidRPr="000207C4">
        <w:rPr>
          <w:rFonts w:ascii="Arial" w:eastAsia="Times New Roman" w:hAnsi="Arial" w:cs="Arial"/>
          <w:b/>
          <w:bCs/>
          <w:noProof/>
          <w:color w:val="000000"/>
          <w:sz w:val="27"/>
          <w:szCs w:val="27"/>
          <w:lang w:eastAsia="ru-RU"/>
        </w:rPr>
        <w:lastRenderedPageBreak/>
        <w:drawing>
          <wp:inline distT="0" distB="0" distL="0" distR="0">
            <wp:extent cx="5716905" cy="3466465"/>
            <wp:effectExtent l="0" t="0" r="0" b="635"/>
            <wp:docPr id="1" name="Рисунок 1" descr="https://kdn-krd.ru/upload/files/prestupn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dn-krd.ru/upload/files/prestupn_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905" cy="3466465"/>
                    </a:xfrm>
                    <a:prstGeom prst="rect">
                      <a:avLst/>
                    </a:prstGeom>
                    <a:noFill/>
                    <a:ln>
                      <a:noFill/>
                    </a:ln>
                  </pic:spPr>
                </pic:pic>
              </a:graphicData>
            </a:graphic>
          </wp:inline>
        </w:drawing>
      </w:r>
    </w:p>
    <w:p w:rsidR="000072A5" w:rsidRDefault="000072A5"/>
    <w:sectPr w:rsidR="00007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31171"/>
    <w:multiLevelType w:val="multilevel"/>
    <w:tmpl w:val="811E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11E24"/>
    <w:multiLevelType w:val="multilevel"/>
    <w:tmpl w:val="22E8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CA"/>
    <w:rsid w:val="000072A5"/>
    <w:rsid w:val="000207C4"/>
    <w:rsid w:val="000C3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CF365-28AD-4C58-9645-211E0F81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07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7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07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7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2023-12-01T12:52:00Z</dcterms:created>
  <dcterms:modified xsi:type="dcterms:W3CDTF">2023-12-01T12:52:00Z</dcterms:modified>
</cp:coreProperties>
</file>