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50" w:rsidRPr="00206150" w:rsidRDefault="00206150" w:rsidP="002061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206150">
        <w:rPr>
          <w:rFonts w:ascii="Times New Roman" w:eastAsia="Times New Roman" w:hAnsi="Times New Roman" w:cs="Times New Roman"/>
          <w:b/>
          <w:bCs/>
          <w:kern w:val="36"/>
          <w:sz w:val="48"/>
          <w:szCs w:val="48"/>
          <w:lang w:eastAsia="ru-RU"/>
        </w:rPr>
        <w:t>Об образовании в Краснодарском крае</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p>
    <w:p w:rsidR="00206150" w:rsidRPr="00206150" w:rsidRDefault="00206150" w:rsidP="002061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xml:space="preserve">Закон </w:t>
      </w:r>
      <w:r w:rsidRPr="00206150">
        <w:rPr>
          <w:rFonts w:ascii="Times New Roman" w:eastAsia="Times New Roman" w:hAnsi="Times New Roman" w:cs="Times New Roman"/>
          <w:sz w:val="24"/>
          <w:szCs w:val="24"/>
          <w:lang w:eastAsia="ru-RU"/>
        </w:rPr>
        <w:br/>
        <w:t xml:space="preserve">Краснодарского края </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от 16 июля 2013 г. N 2770-КЗ </w:t>
      </w:r>
    </w:p>
    <w:p w:rsidR="00206150" w:rsidRPr="00206150" w:rsidRDefault="00206150" w:rsidP="002061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xml:space="preserve">Об образовании в Краснодарском крае </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Принят Законодательным Собранием Краснодарского края </w:t>
      </w:r>
      <w:r w:rsidRPr="00206150">
        <w:rPr>
          <w:rFonts w:ascii="Times New Roman" w:eastAsia="Times New Roman" w:hAnsi="Times New Roman" w:cs="Times New Roman"/>
          <w:sz w:val="24"/>
          <w:szCs w:val="24"/>
          <w:lang w:eastAsia="ru-RU"/>
        </w:rPr>
        <w:br/>
        <w:t xml:space="preserve">10 июля 2013 года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 xml:space="preserve">Глава 1. Общие положения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1. Предмет регулирования настоящего Закона</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xml:space="preserve">     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2. Правовое регулирование отношений в сфере образования в Краснодарском крае</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xml:space="preserve">     1. Правовое регулирование отношений в сфере образования в Краснодарском крае осуществляется в соответствии с </w:t>
      </w:r>
      <w:hyperlink r:id="rId4" w:history="1">
        <w:r w:rsidRPr="00206150">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06150">
        <w:rPr>
          <w:rFonts w:ascii="Times New Roman" w:eastAsia="Times New Roman" w:hAnsi="Times New Roman" w:cs="Times New Roman"/>
          <w:sz w:val="24"/>
          <w:szCs w:val="24"/>
          <w:lang w:eastAsia="ru-RU"/>
        </w:rPr>
        <w:t xml:space="preserve">, </w:t>
      </w:r>
      <w:hyperlink r:id="rId5" w:history="1">
        <w:r w:rsidRPr="00206150">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206150">
        <w:rPr>
          <w:rFonts w:ascii="Times New Roman" w:eastAsia="Times New Roman" w:hAnsi="Times New Roman" w:cs="Times New Roman"/>
          <w:sz w:val="24"/>
          <w:szCs w:val="24"/>
          <w:lang w:eastAsia="ru-RU"/>
        </w:rPr>
        <w:t xml:space="preserve">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Законодательство Краснодарского края в сфере образования состоит из </w:t>
      </w:r>
      <w:hyperlink r:id="rId6" w:history="1">
        <w:r w:rsidRPr="00206150">
          <w:rPr>
            <w:rFonts w:ascii="Times New Roman" w:eastAsia="Times New Roman" w:hAnsi="Times New Roman" w:cs="Times New Roman"/>
            <w:color w:val="0000FF"/>
            <w:sz w:val="24"/>
            <w:szCs w:val="24"/>
            <w:u w:val="single"/>
            <w:lang w:eastAsia="ru-RU"/>
          </w:rPr>
          <w:t>Устава Краснодарского края</w:t>
        </w:r>
      </w:hyperlink>
      <w:r w:rsidRPr="00206150">
        <w:rPr>
          <w:rFonts w:ascii="Times New Roman" w:eastAsia="Times New Roman" w:hAnsi="Times New Roman" w:cs="Times New Roman"/>
          <w:sz w:val="24"/>
          <w:szCs w:val="24"/>
          <w:lang w:eastAsia="ru-RU"/>
        </w:rPr>
        <w:t xml:space="preserve">, настоящего Закона и принимаемых в соответствии с ним иных нормативных правовых актов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К полномочиям законодательного (представительного) органа государственной власти Краснодарского края в области образования относятся: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принятие нормативных правовых актов Краснодарского края в области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утверждение расходов краевого бюджета на образование;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установление краевых нормативов в расчете на одного обучающегося в муниципальных и частных общеобразовательных организациях;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t>     4) установление краевых нормативов в расчете на одного обучающегося в муниципальных и частных дошкольных образовательных организациях;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утверждение единых методик распределения субвенций местным бюджетам из краевого бюджета в сфере образования.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xml:space="preserve">     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w:t>
      </w:r>
      <w:hyperlink r:id="rId7" w:history="1">
        <w:r w:rsidRPr="00206150">
          <w:rPr>
            <w:rFonts w:ascii="Times New Roman" w:eastAsia="Times New Roman" w:hAnsi="Times New Roman" w:cs="Times New Roman"/>
            <w:color w:val="0000FF"/>
            <w:sz w:val="24"/>
            <w:szCs w:val="24"/>
            <w:u w:val="single"/>
            <w:lang w:eastAsia="ru-RU"/>
          </w:rPr>
          <w:t>Уставом Краснодарского края</w:t>
        </w:r>
      </w:hyperlink>
      <w:r w:rsidRPr="00206150">
        <w:rPr>
          <w:rFonts w:ascii="Times New Roman" w:eastAsia="Times New Roman" w:hAnsi="Times New Roman" w:cs="Times New Roman"/>
          <w:sz w:val="24"/>
          <w:szCs w:val="24"/>
          <w:lang w:eastAsia="ru-RU"/>
        </w:rPr>
        <w:t>, настоящим Законом и иными нормативными правовыми актами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К полномочиям высшего исполнительного органа государственной власти Краснодарского края в сфере образования относятся: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создание, реорганизация, ликвидация государственных образовательных организаций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организация предоставления общего образования в государственных образовательных организациях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w:t>
      </w:r>
      <w:r w:rsidRPr="00206150">
        <w:rPr>
          <w:rFonts w:ascii="Times New Roman" w:eastAsia="Times New Roman" w:hAnsi="Times New Roman" w:cs="Times New Roman"/>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8) организация предоставления дополнительного образования детей в государственных образовательных организациях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15) определение порядка взаимодействия государственных образовательных организаций Краснодарского края с организациями различных организационно-правовых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16) осуществление иных полномочий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К полномочиям органа исполнительной власти Краснодарского края, осуществляющего государственное управление в сфере образования, относятся: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t>     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установление нормативных затрат на оказание государственных услуг в государственных образовательных организациях;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осуществление функций и полномочий учредителя государственных образовательных организаций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w:t>
      </w:r>
      <w:hyperlink r:id="rId8" w:history="1">
        <w:r w:rsidRPr="00206150">
          <w:rPr>
            <w:rFonts w:ascii="Times New Roman" w:eastAsia="Times New Roman" w:hAnsi="Times New Roman" w:cs="Times New Roman"/>
            <w:color w:val="0000FF"/>
            <w:sz w:val="24"/>
            <w:szCs w:val="24"/>
            <w:u w:val="single"/>
            <w:lang w:eastAsia="ru-RU"/>
          </w:rPr>
          <w:t>статьи 6 Федерального закона</w:t>
        </w:r>
      </w:hyperlink>
      <w:r w:rsidRPr="00206150">
        <w:rPr>
          <w:rFonts w:ascii="Times New Roman" w:eastAsia="Times New Roman" w:hAnsi="Times New Roman" w:cs="Times New Roman"/>
          <w:sz w:val="24"/>
          <w:szCs w:val="24"/>
          <w:lang w:eastAsia="ru-RU"/>
        </w:rPr>
        <w:t>), а также органов местного самоуправления, осуществляющих управление в сфере образования на соответствующей территории;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w:t>
      </w:r>
      <w:hyperlink r:id="rId9" w:history="1">
        <w:r w:rsidRPr="00206150">
          <w:rPr>
            <w:rFonts w:ascii="Times New Roman" w:eastAsia="Times New Roman" w:hAnsi="Times New Roman" w:cs="Times New Roman"/>
            <w:color w:val="0000FF"/>
            <w:sz w:val="24"/>
            <w:szCs w:val="24"/>
            <w:u w:val="single"/>
            <w:lang w:eastAsia="ru-RU"/>
          </w:rPr>
          <w:t>статьи 6 Федерального закона</w:t>
        </w:r>
      </w:hyperlink>
      <w:r w:rsidRPr="00206150">
        <w:rPr>
          <w:rFonts w:ascii="Times New Roman" w:eastAsia="Times New Roman" w:hAnsi="Times New Roman" w:cs="Times New Roman"/>
          <w:sz w:val="24"/>
          <w:szCs w:val="24"/>
          <w:lang w:eastAsia="ru-RU"/>
        </w:rPr>
        <w:t>);</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w:t>
      </w:r>
      <w:hyperlink r:id="rId10" w:history="1">
        <w:r w:rsidRPr="00206150">
          <w:rPr>
            <w:rFonts w:ascii="Times New Roman" w:eastAsia="Times New Roman" w:hAnsi="Times New Roman" w:cs="Times New Roman"/>
            <w:color w:val="0000FF"/>
            <w:sz w:val="24"/>
            <w:szCs w:val="24"/>
            <w:u w:val="single"/>
            <w:lang w:eastAsia="ru-RU"/>
          </w:rPr>
          <w:t>статьи 6 Федерального закона</w:t>
        </w:r>
      </w:hyperlink>
      <w:r w:rsidRPr="00206150">
        <w:rPr>
          <w:rFonts w:ascii="Times New Roman" w:eastAsia="Times New Roman" w:hAnsi="Times New Roman" w:cs="Times New Roman"/>
          <w:sz w:val="24"/>
          <w:szCs w:val="24"/>
          <w:lang w:eastAsia="ru-RU"/>
        </w:rPr>
        <w:t>);</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8) подтверждение документов об образовании и (или) о квалификации;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9) обеспечение осуществления мониторинга в системе образования в Краснодарском крае;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10) согласование назначения на должность руководителей муниципальных органов управления образованием;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11) осуществление иных полномочий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 xml:space="preserve">Глава 2. Основы системы образования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5. Принципы развития системы образования в Краснодарском крае</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w:t>
      </w:r>
      <w:r w:rsidRPr="00206150">
        <w:rPr>
          <w:rFonts w:ascii="Times New Roman" w:eastAsia="Times New Roman" w:hAnsi="Times New Roman" w:cs="Times New Roman"/>
          <w:sz w:val="24"/>
          <w:szCs w:val="24"/>
          <w:lang w:eastAsia="ru-RU"/>
        </w:rPr>
        <w:br/>
        <w:t>     1. Система образования Краснодарского края является частью системы образования Российской Федерации.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Развитие системы образования в Краснодарском крае основывается на следующих принципах: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1) обеспечение права каждого человека на образование в течение всей жизни в </w:t>
      </w:r>
      <w:r w:rsidRPr="00206150">
        <w:rPr>
          <w:rFonts w:ascii="Times New Roman" w:eastAsia="Times New Roman" w:hAnsi="Times New Roman" w:cs="Times New Roman"/>
          <w:sz w:val="24"/>
          <w:szCs w:val="24"/>
          <w:lang w:eastAsia="ru-RU"/>
        </w:rPr>
        <w:lastRenderedPageBreak/>
        <w:t>соответствии с потребностями личности, недопустимость дискриминации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обеспечение единства федерального, регионального и муниципального образовательного пространства;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защита и развитие этнокультурных особенностей и традиций народов, проживающих на территории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информационная открытость и публичная отчетность образовательных организаций.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6. Субъекты системы образования Краснодарского края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Субъектами системы образования Краснодарского края являются: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муниципальные образовательные организации и организации, осуществляющие обучение;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частные образовательные организации и индивидуальные предприниматели, осуществляющие образовательную деятельность;</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семья как субъект (институт) воспитания, обучения и развития ребенка.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t>     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7. Государственная программа развития образования Краснодарского края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8. Экспериментальная и инновационная деятельность в сфере образования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w:t>
      </w:r>
      <w:r w:rsidRPr="00206150">
        <w:rPr>
          <w:rFonts w:ascii="Times New Roman" w:eastAsia="Times New Roman" w:hAnsi="Times New Roman" w:cs="Times New Roman"/>
          <w:sz w:val="24"/>
          <w:szCs w:val="24"/>
          <w:lang w:eastAsia="ru-RU"/>
        </w:rPr>
        <w:lastRenderedPageBreak/>
        <w:t>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9. Информационная открытость системы образования. Мониторинг в системе образования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10. Особенности финансового обеспечения оказания государственных и муниципальных услуг в сфере образования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xml:space="preserve">     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w:t>
      </w:r>
      <w:r w:rsidRPr="00206150">
        <w:rPr>
          <w:rFonts w:ascii="Times New Roman" w:eastAsia="Times New Roman" w:hAnsi="Times New Roman" w:cs="Times New Roman"/>
          <w:sz w:val="24"/>
          <w:szCs w:val="24"/>
          <w:lang w:eastAsia="ru-RU"/>
        </w:rPr>
        <w:lastRenderedPageBreak/>
        <w:t>государственных или муниципальных услуг в сфере образования в расчете на одного обучающегося.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К условно малокомплектным муниципальным общеобразовательным организациям относятся расположенные в сельских населенных пунктах: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br/>
        <w:t xml:space="preserve">     6. Финансовое обеспечение образовательной деятельности общеобразовательных организаций, реализующих основную общеобразовательную </w:t>
      </w:r>
      <w:proofErr w:type="spellStart"/>
      <w:r w:rsidRPr="00206150">
        <w:rPr>
          <w:rFonts w:ascii="Times New Roman" w:eastAsia="Times New Roman" w:hAnsi="Times New Roman" w:cs="Times New Roman"/>
          <w:sz w:val="24"/>
          <w:szCs w:val="24"/>
          <w:lang w:eastAsia="ru-RU"/>
        </w:rPr>
        <w:t>пронормативам</w:t>
      </w:r>
      <w:proofErr w:type="spellEnd"/>
      <w:r w:rsidRPr="00206150">
        <w:rPr>
          <w:rFonts w:ascii="Times New Roman" w:eastAsia="Times New Roman" w:hAnsi="Times New Roman" w:cs="Times New Roman"/>
          <w:sz w:val="24"/>
          <w:szCs w:val="24"/>
          <w:lang w:eastAsia="ru-RU"/>
        </w:rPr>
        <w:t xml:space="preserve"> финансового обеспечения образовательной деятельности с учетом поправочных коэффициентов к ним.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11. Особенности реорганизации, ликвидации муниципальной образовательной организации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Глава 3. Общее образование в Краснодарском крае</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12. Дошкольное образование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w:t>
      </w:r>
      <w:r w:rsidRPr="00206150">
        <w:rPr>
          <w:rFonts w:ascii="Times New Roman" w:eastAsia="Times New Roman" w:hAnsi="Times New Roman" w:cs="Times New Roman"/>
          <w:sz w:val="24"/>
          <w:szCs w:val="24"/>
          <w:lang w:eastAsia="ru-RU"/>
        </w:rPr>
        <w:br/>
        <w:t>     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w:t>
      </w:r>
      <w:r w:rsidRPr="00206150">
        <w:rPr>
          <w:rFonts w:ascii="Times New Roman" w:eastAsia="Times New Roman" w:hAnsi="Times New Roman" w:cs="Times New Roman"/>
          <w:sz w:val="24"/>
          <w:szCs w:val="24"/>
          <w:lang w:eastAsia="ru-RU"/>
        </w:rPr>
        <w:lastRenderedPageBreak/>
        <w:t>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Финансовое обеспечение расходов, связанных с выплатой компенсации, является расходным обязательством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13. Начальное общее, основное общее и среднее общее образование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lastRenderedPageBreak/>
        <w:t xml:space="preserve">Глава 4. Среднее профессиональное образование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14. Государственные профессиональные образовательные организации Краснодарского края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обеспечения квалифицированными кадрами организаций, осуществляющих деятельность на территории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Основными целями координационного совета являются: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координация деятельности по подготовке работников квалифицированного труда (рабочих, служащих и специалистов среднего звена);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организация взаимодействия и партнерства в сфере среднего профессионального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привлечение работодателей, представителей научных и общественных организаций к поддержке среднего профессионального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анализ и прогнозирование состояния рынка труда, определение приоритетных направлений по подготовке кадров;</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br/>
        <w:t>     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Положение о координационном совете, а также его состав утверждаются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4. Деятельность членов координационных советов осуществляется на общественных началах.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16. Партнерство в сфере профессионального образования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Основными направлениями партнерства являются: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организация производственной практики обучающихся с использованием технологической базы предприятий;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обеспечение стажировки преподавателей и мастеров производственного обучения;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w:t>
      </w:r>
      <w:r w:rsidRPr="00206150">
        <w:rPr>
          <w:rFonts w:ascii="Times New Roman" w:eastAsia="Times New Roman" w:hAnsi="Times New Roman" w:cs="Times New Roman"/>
          <w:sz w:val="24"/>
          <w:szCs w:val="24"/>
          <w:lang w:eastAsia="ru-RU"/>
        </w:rPr>
        <w:lastRenderedPageBreak/>
        <w:t>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17. Базовые площадки профессиональных образовательных организаций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Условиями присвоения статуса базовой площадки профессиональной образовательной организации являются: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оказание базовой площадкой помощи в обеспечении научно-технической информацией, техническими регламентами и научно-технической литературой;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w:t>
      </w:r>
      <w:r w:rsidRPr="00206150">
        <w:rPr>
          <w:rFonts w:ascii="Times New Roman" w:eastAsia="Times New Roman" w:hAnsi="Times New Roman" w:cs="Times New Roman"/>
          <w:sz w:val="24"/>
          <w:szCs w:val="24"/>
          <w:lang w:eastAsia="ru-RU"/>
        </w:rPr>
        <w:lastRenderedPageBreak/>
        <w:t>применением прогрессивных технологий и высоким уровнем организации труда.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Статья 18. Контрольные цифры приема на обучение в профессиональные образовательные организации за счет средств краевого бюджета</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 xml:space="preserve">Глава 5. Дополнительное образование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19. Дополнительное образование детей и взрослых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t xml:space="preserve">     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20. Дополнительное профессиональное образование в Краснодарском крае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Глава 6. Меры социальной поддержки обучающихся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21. Меры социальной поддержки обучающихся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пользование учебниками и учебными пособиями, средствами обучения и воспитания;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обеспечение питанием и вещевым имуществом;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стипендии и другие денежные выплаты;</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4) обучение на дому и (или) в медицинских организациях обучающихся, нуждающихся в длительном лечении.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22. Пользование учебниками, учебными пособиями, средствами обучения и воспитания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br/>
        <w:t>     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23. Обеспечение питанием и вещевым имуществом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Право на бесплатное питание в государственных образовательных организациях Краснодарского края имеют:</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обучающиеся с ограниченными возможностями здоровья, осваивающие программы общего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дети-сироты и дети, оставшиеся без попечения родителей;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обучающиеся, осваивающие программы подготовки квалифицированных рабочих и служащих.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Органы исполнительной власти Краснодарского края могут предоставлять бесплатное питание обучающимся, находящимся в трудной жизненной ситуации.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Обеспечение питанием обучающихся в государственных образовательных </w:t>
      </w:r>
      <w:r w:rsidRPr="00206150">
        <w:rPr>
          <w:rFonts w:ascii="Times New Roman" w:eastAsia="Times New Roman" w:hAnsi="Times New Roman" w:cs="Times New Roman"/>
          <w:sz w:val="24"/>
          <w:szCs w:val="24"/>
          <w:lang w:eastAsia="ru-RU"/>
        </w:rPr>
        <w:lastRenderedPageBreak/>
        <w:t>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24. Стипендии и другие денежные выплаты обучающимся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lastRenderedPageBreak/>
        <w:t xml:space="preserve">Статья 25. Организация обучения на дому и (или) в медицинских организациях обучающихся, нуждающихся в длительном лечении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26. Организация получения образования обучающимися с ограниченными возможностями здоровья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rsidRPr="00206150">
        <w:rPr>
          <w:rFonts w:ascii="Times New Roman" w:eastAsia="Times New Roman" w:hAnsi="Times New Roman" w:cs="Times New Roman"/>
          <w:sz w:val="24"/>
          <w:szCs w:val="24"/>
          <w:lang w:eastAsia="ru-RU"/>
        </w:rPr>
        <w:lastRenderedPageBreak/>
        <w:t>обучающихся с ограниченными возможностями здоровья.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06150">
        <w:rPr>
          <w:rFonts w:ascii="Times New Roman" w:eastAsia="Times New Roman" w:hAnsi="Times New Roman" w:cs="Times New Roman"/>
          <w:sz w:val="24"/>
          <w:szCs w:val="24"/>
          <w:lang w:eastAsia="ru-RU"/>
        </w:rPr>
        <w:t>сурдопереводчиков</w:t>
      </w:r>
      <w:proofErr w:type="spellEnd"/>
      <w:r w:rsidRPr="00206150">
        <w:rPr>
          <w:rFonts w:ascii="Times New Roman" w:eastAsia="Times New Roman" w:hAnsi="Times New Roman" w:cs="Times New Roman"/>
          <w:sz w:val="24"/>
          <w:szCs w:val="24"/>
          <w:lang w:eastAsia="ru-RU"/>
        </w:rPr>
        <w:t xml:space="preserve"> и </w:t>
      </w:r>
      <w:proofErr w:type="spellStart"/>
      <w:r w:rsidRPr="00206150">
        <w:rPr>
          <w:rFonts w:ascii="Times New Roman" w:eastAsia="Times New Roman" w:hAnsi="Times New Roman" w:cs="Times New Roman"/>
          <w:sz w:val="24"/>
          <w:szCs w:val="24"/>
          <w:lang w:eastAsia="ru-RU"/>
        </w:rPr>
        <w:t>тифлосурдопереводчиков</w:t>
      </w:r>
      <w:proofErr w:type="spellEnd"/>
      <w:r w:rsidRPr="00206150">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27. Меры поддержки лиц, проявивших выдающиеся способности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lastRenderedPageBreak/>
        <w:br/>
        <w:t>     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28. Дополнительные меры социальной поддержки обучающихся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w:t>
      </w:r>
      <w:r w:rsidRPr="00206150">
        <w:rPr>
          <w:rFonts w:ascii="Times New Roman" w:eastAsia="Times New Roman" w:hAnsi="Times New Roman" w:cs="Times New Roman"/>
          <w:sz w:val="24"/>
          <w:szCs w:val="24"/>
          <w:lang w:eastAsia="ru-RU"/>
        </w:rPr>
        <w:lastRenderedPageBreak/>
        <w:t>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Глава 7. Меры социальной поддержки педагогических работников</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29. Оплата труда педагогических работников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30. Возмещение расходов педагогических работников в сельской местности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31. Компенсация за работу по подготовке и проведению единого государственного экзамена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sidRPr="00206150">
        <w:rPr>
          <w:rFonts w:ascii="Times New Roman" w:eastAsia="Times New Roman" w:hAnsi="Times New Roman" w:cs="Times New Roman"/>
          <w:sz w:val="24"/>
          <w:szCs w:val="24"/>
          <w:lang w:eastAsia="ru-RU"/>
        </w:rPr>
        <w:lastRenderedPageBreak/>
        <w:t>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r w:rsidRPr="00206150">
        <w:rPr>
          <w:rFonts w:ascii="Times New Roman" w:eastAsia="Times New Roman" w:hAnsi="Times New Roman" w:cs="Times New Roman"/>
          <w:sz w:val="24"/>
          <w:szCs w:val="24"/>
          <w:lang w:eastAsia="ru-RU"/>
        </w:rPr>
        <w:br/>
        <w:t>     </w:t>
      </w:r>
    </w:p>
    <w:p w:rsidR="00206150" w:rsidRPr="00206150" w:rsidRDefault="00206150" w:rsidP="002061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06150">
        <w:rPr>
          <w:rFonts w:ascii="Times New Roman" w:eastAsia="Times New Roman" w:hAnsi="Times New Roman" w:cs="Times New Roman"/>
          <w:b/>
          <w:bCs/>
          <w:sz w:val="24"/>
          <w:szCs w:val="24"/>
          <w:lang w:eastAsia="ru-RU"/>
        </w:rPr>
        <w:t>Глава 8. Заключительные положения</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t> </w:t>
      </w:r>
    </w:p>
    <w:p w:rsidR="00206150" w:rsidRPr="00206150" w:rsidRDefault="00206150" w:rsidP="00206150">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06150">
        <w:rPr>
          <w:rFonts w:ascii="Times New Roman" w:eastAsia="Times New Roman" w:hAnsi="Times New Roman" w:cs="Times New Roman"/>
          <w:b/>
          <w:bCs/>
          <w:sz w:val="15"/>
          <w:szCs w:val="15"/>
          <w:lang w:eastAsia="ru-RU"/>
        </w:rPr>
        <w:t xml:space="preserve">Статья 32. Переходные положения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r w:rsidRPr="00206150">
        <w:rPr>
          <w:rFonts w:ascii="Times New Roman" w:eastAsia="Times New Roman" w:hAnsi="Times New Roman" w:cs="Times New Roman"/>
          <w:sz w:val="24"/>
          <w:szCs w:val="24"/>
          <w:lang w:eastAsia="ru-RU"/>
        </w:rPr>
        <w:br/>
        <w:t>     1. Со дня вступления в силу настоящего Закона до 1 января 2016 года:</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1) под обучающимися в настоящем Законе понимаются воспитанники, учащиеся и студенты, указанные в пунктах 1 - 3 части 1 </w:t>
      </w:r>
      <w:hyperlink r:id="rId11" w:history="1">
        <w:r w:rsidRPr="00206150">
          <w:rPr>
            <w:rFonts w:ascii="Times New Roman" w:eastAsia="Times New Roman" w:hAnsi="Times New Roman" w:cs="Times New Roman"/>
            <w:color w:val="0000FF"/>
            <w:sz w:val="24"/>
            <w:szCs w:val="24"/>
            <w:u w:val="single"/>
            <w:lang w:eastAsia="ru-RU"/>
          </w:rPr>
          <w:t>статьи 33 Федерального закона от 29 декабря 2012 года N 273-ФЗ "Об образовании в Российской Федерации"</w:t>
        </w:r>
      </w:hyperlink>
      <w:r w:rsidRPr="00206150">
        <w:rPr>
          <w:rFonts w:ascii="Times New Roman" w:eastAsia="Times New Roman" w:hAnsi="Times New Roman" w:cs="Times New Roman"/>
          <w:sz w:val="24"/>
          <w:szCs w:val="24"/>
          <w:lang w:eastAsia="ru-RU"/>
        </w:rPr>
        <w:t>;</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w:t>
      </w:r>
      <w:hyperlink r:id="rId12" w:history="1">
        <w:r w:rsidRPr="00206150">
          <w:rPr>
            <w:rFonts w:ascii="Times New Roman" w:eastAsia="Times New Roman" w:hAnsi="Times New Roman" w:cs="Times New Roman"/>
            <w:color w:val="0000FF"/>
            <w:sz w:val="24"/>
            <w:szCs w:val="24"/>
            <w:u w:val="single"/>
            <w:lang w:eastAsia="ru-RU"/>
          </w:rPr>
          <w:t>статьи 108 Федерального закона</w:t>
        </w:r>
      </w:hyperlink>
      <w:r w:rsidRPr="00206150">
        <w:rPr>
          <w:rFonts w:ascii="Times New Roman" w:eastAsia="Times New Roman" w:hAnsi="Times New Roman" w:cs="Times New Roman"/>
          <w:sz w:val="24"/>
          <w:szCs w:val="24"/>
          <w:lang w:eastAsia="ru-RU"/>
        </w:rPr>
        <w:t>.</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w:t>
      </w:r>
      <w:r w:rsidRPr="00206150">
        <w:rPr>
          <w:rFonts w:ascii="Times New Roman" w:eastAsia="Times New Roman" w:hAnsi="Times New Roman" w:cs="Times New Roman"/>
          <w:sz w:val="24"/>
          <w:szCs w:val="24"/>
          <w:lang w:eastAsia="ru-RU"/>
        </w:rPr>
        <w:lastRenderedPageBreak/>
        <w:t>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206150">
        <w:rPr>
          <w:rFonts w:ascii="Times New Roman" w:eastAsia="Times New Roman" w:hAnsi="Times New Roman" w:cs="Times New Roman"/>
          <w:sz w:val="24"/>
          <w:szCs w:val="24"/>
          <w:lang w:eastAsia="ru-RU"/>
        </w:rPr>
        <w:br/>
      </w:r>
      <w:r w:rsidRPr="00206150">
        <w:rPr>
          <w:rFonts w:ascii="Times New Roman" w:eastAsia="Times New Roman" w:hAnsi="Times New Roman" w:cs="Times New Roman"/>
          <w:sz w:val="24"/>
          <w:szCs w:val="24"/>
          <w:lang w:eastAsia="ru-RU"/>
        </w:rPr>
        <w:br/>
        <w:t xml:space="preserve">     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 </w:t>
      </w:r>
    </w:p>
    <w:p w:rsidR="00206150" w:rsidRPr="00206150" w:rsidRDefault="00206150" w:rsidP="00206150">
      <w:pPr>
        <w:spacing w:before="100" w:beforeAutospacing="1" w:after="100" w:afterAutospacing="1" w:line="240" w:lineRule="auto"/>
        <w:rPr>
          <w:rFonts w:ascii="Times New Roman" w:eastAsia="Times New Roman" w:hAnsi="Times New Roman" w:cs="Times New Roman"/>
          <w:sz w:val="24"/>
          <w:szCs w:val="24"/>
          <w:lang w:eastAsia="ru-RU"/>
        </w:rPr>
      </w:pPr>
    </w:p>
    <w:p w:rsidR="009F3E7F" w:rsidRDefault="00EC77D7"/>
    <w:sectPr w:rsidR="009F3E7F" w:rsidSect="0017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8"/>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50"/>
    <w:rsid w:val="000A0E11"/>
    <w:rsid w:val="00177C83"/>
    <w:rsid w:val="00206150"/>
    <w:rsid w:val="00271AC8"/>
    <w:rsid w:val="002F17DF"/>
    <w:rsid w:val="003410CB"/>
    <w:rsid w:val="00361867"/>
    <w:rsid w:val="003C59CA"/>
    <w:rsid w:val="00477491"/>
    <w:rsid w:val="006C5188"/>
    <w:rsid w:val="007D09F5"/>
    <w:rsid w:val="00802BC5"/>
    <w:rsid w:val="008D4D65"/>
    <w:rsid w:val="00945358"/>
    <w:rsid w:val="00960427"/>
    <w:rsid w:val="009A78EC"/>
    <w:rsid w:val="009D5382"/>
    <w:rsid w:val="00A03B4A"/>
    <w:rsid w:val="00A9732A"/>
    <w:rsid w:val="00BC1031"/>
    <w:rsid w:val="00D81D02"/>
    <w:rsid w:val="00DE7FAA"/>
    <w:rsid w:val="00EC77D7"/>
    <w:rsid w:val="00F67BDA"/>
    <w:rsid w:val="00FF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A5A6C-27BC-42B5-A4C2-032C56E6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83"/>
  </w:style>
  <w:style w:type="paragraph" w:styleId="1">
    <w:name w:val="heading 1"/>
    <w:basedOn w:val="a"/>
    <w:link w:val="10"/>
    <w:uiPriority w:val="9"/>
    <w:qFormat/>
    <w:rsid w:val="00206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061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20615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1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061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06150"/>
    <w:rPr>
      <w:rFonts w:ascii="Times New Roman" w:eastAsia="Times New Roman" w:hAnsi="Times New Roman" w:cs="Times New Roman"/>
      <w:b/>
      <w:bCs/>
      <w:sz w:val="15"/>
      <w:szCs w:val="15"/>
      <w:lang w:eastAsia="ru-RU"/>
    </w:rPr>
  </w:style>
  <w:style w:type="paragraph" w:customStyle="1" w:styleId="unformattext">
    <w:name w:val="unformattext"/>
    <w:basedOn w:val="a"/>
    <w:rsid w:val="00206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6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06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41799">
      <w:bodyDiv w:val="1"/>
      <w:marLeft w:val="0"/>
      <w:marRight w:val="0"/>
      <w:marTop w:val="0"/>
      <w:marBottom w:val="0"/>
      <w:divBdr>
        <w:top w:val="none" w:sz="0" w:space="0" w:color="auto"/>
        <w:left w:val="none" w:sz="0" w:space="0" w:color="auto"/>
        <w:bottom w:val="none" w:sz="0" w:space="0" w:color="auto"/>
        <w:right w:val="none" w:sz="0" w:space="0" w:color="auto"/>
      </w:divBdr>
      <w:divsChild>
        <w:div w:id="13437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21003160" TargetMode="External"/><Relationship Id="rId12" Type="http://schemas.openxmlformats.org/officeDocument/2006/relationships/hyperlink" Target="http://docs.cntd.ru/document/902389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21003160" TargetMode="External"/><Relationship Id="rId11" Type="http://schemas.openxmlformats.org/officeDocument/2006/relationships/hyperlink" Target="http://docs.cntd.ru/document/902389617" TargetMode="External"/><Relationship Id="rId5" Type="http://schemas.openxmlformats.org/officeDocument/2006/relationships/hyperlink" Target="http://docs.cntd.ru/document/902389617" TargetMode="External"/><Relationship Id="rId10" Type="http://schemas.openxmlformats.org/officeDocument/2006/relationships/hyperlink" Target="http://docs.cntd.ru/document/90238961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3896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9301</Words>
  <Characters>53019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часть</dc:creator>
  <cp:keywords/>
  <dc:description/>
  <cp:lastModifiedBy>User1</cp:lastModifiedBy>
  <cp:revision>2</cp:revision>
  <dcterms:created xsi:type="dcterms:W3CDTF">2016-06-01T13:38:00Z</dcterms:created>
  <dcterms:modified xsi:type="dcterms:W3CDTF">2016-06-01T13:38:00Z</dcterms:modified>
</cp:coreProperties>
</file>